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72" w:rsidRDefault="00A76D72" w:rsidP="00A76D72">
      <w:pPr>
        <w:jc w:val="center"/>
        <w:rPr>
          <w:b/>
          <w:sz w:val="28"/>
          <w:szCs w:val="28"/>
        </w:rPr>
      </w:pPr>
      <w:r w:rsidRPr="00720A99">
        <w:rPr>
          <w:rFonts w:cs="Arial"/>
          <w:b/>
          <w:noProof/>
          <w:lang w:eastAsia="en-GB"/>
        </w:rPr>
        <w:drawing>
          <wp:inline distT="0" distB="0" distL="0" distR="0" wp14:anchorId="10635186" wp14:editId="4D3B39BA">
            <wp:extent cx="1824990" cy="985374"/>
            <wp:effectExtent l="0" t="0" r="3810" b="5715"/>
            <wp:docPr id="1" name="Picture 1" descr="O:\NCOB\Bioethics from EXCH\External relations\Image library\Logos\NCOB logo (med re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NCOB\Bioethics from EXCH\External relations\Image library\Logos\NCOB logo (med res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138" cy="9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D72" w:rsidRPr="00A76D72" w:rsidRDefault="00A76D72" w:rsidP="00A76D72">
      <w:pPr>
        <w:jc w:val="center"/>
        <w:rPr>
          <w:b/>
          <w:sz w:val="24"/>
          <w:szCs w:val="24"/>
        </w:rPr>
      </w:pPr>
    </w:p>
    <w:p w:rsidR="0014373D" w:rsidRDefault="007141AA" w:rsidP="00A76D72">
      <w:pPr>
        <w:jc w:val="center"/>
        <w:rPr>
          <w:b/>
          <w:sz w:val="28"/>
          <w:szCs w:val="28"/>
        </w:rPr>
      </w:pPr>
      <w:r w:rsidRPr="007141AA">
        <w:rPr>
          <w:b/>
          <w:sz w:val="28"/>
          <w:szCs w:val="28"/>
        </w:rPr>
        <w:t xml:space="preserve">Conducting research and </w:t>
      </w:r>
      <w:r w:rsidR="00E37DC1">
        <w:rPr>
          <w:b/>
          <w:sz w:val="28"/>
          <w:szCs w:val="28"/>
        </w:rPr>
        <w:t>innovat</w:t>
      </w:r>
      <w:r w:rsidRPr="007141AA">
        <w:rPr>
          <w:b/>
          <w:sz w:val="28"/>
          <w:szCs w:val="28"/>
        </w:rPr>
        <w:t>ion in the context of global health emergencies</w:t>
      </w:r>
      <w:r>
        <w:rPr>
          <w:b/>
          <w:sz w:val="28"/>
          <w:szCs w:val="28"/>
        </w:rPr>
        <w:t>: what are the ethical challenges?</w:t>
      </w:r>
    </w:p>
    <w:p w:rsidR="00E37DC1" w:rsidRPr="00E37DC1" w:rsidRDefault="00E37DC1" w:rsidP="007141AA">
      <w:pPr>
        <w:jc w:val="center"/>
        <w:rPr>
          <w:b/>
          <w:i/>
          <w:sz w:val="24"/>
          <w:szCs w:val="24"/>
        </w:rPr>
      </w:pPr>
    </w:p>
    <w:p w:rsidR="00E37DC1" w:rsidRPr="00E37DC1" w:rsidRDefault="00E37DC1" w:rsidP="007141A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Friday </w:t>
      </w:r>
      <w:r w:rsidRPr="00E37DC1">
        <w:rPr>
          <w:b/>
          <w:i/>
          <w:sz w:val="24"/>
          <w:szCs w:val="24"/>
        </w:rPr>
        <w:t>9 December 2016</w:t>
      </w:r>
    </w:p>
    <w:p w:rsidR="00E37DC1" w:rsidRPr="00E37DC1" w:rsidRDefault="00E37DC1" w:rsidP="007141AA">
      <w:pPr>
        <w:jc w:val="center"/>
        <w:rPr>
          <w:b/>
          <w:i/>
          <w:sz w:val="24"/>
          <w:szCs w:val="24"/>
        </w:rPr>
      </w:pPr>
      <w:r w:rsidRPr="00E37DC1">
        <w:rPr>
          <w:b/>
          <w:i/>
          <w:sz w:val="24"/>
          <w:szCs w:val="24"/>
        </w:rPr>
        <w:t>28 Bedford Square, London WC1B 3JS</w:t>
      </w:r>
    </w:p>
    <w:p w:rsidR="000D416E" w:rsidRDefault="000D416E"/>
    <w:p w:rsidR="00AE1619" w:rsidRDefault="00AE1619">
      <w:r>
        <w:t>10:00</w:t>
      </w:r>
    </w:p>
    <w:p w:rsidR="00AE1619" w:rsidRDefault="00AE1619">
      <w:r w:rsidRPr="00AE1619">
        <w:rPr>
          <w:b/>
        </w:rPr>
        <w:t>Introduction from the Chair</w:t>
      </w:r>
      <w:r>
        <w:t>, Jonathan Montgomery</w:t>
      </w:r>
    </w:p>
    <w:p w:rsidR="00AE1619" w:rsidRDefault="00AE1619"/>
    <w:p w:rsidR="000D416E" w:rsidRDefault="00AE1619">
      <w:r>
        <w:t>10:05</w:t>
      </w:r>
      <w:r w:rsidR="00ED129A">
        <w:t>-10:45</w:t>
      </w:r>
    </w:p>
    <w:p w:rsidR="000D416E" w:rsidRDefault="000D416E">
      <w:pPr>
        <w:rPr>
          <w:b/>
        </w:rPr>
      </w:pPr>
      <w:r w:rsidRPr="000D416E">
        <w:rPr>
          <w:b/>
        </w:rPr>
        <w:t>Tensions between response</w:t>
      </w:r>
      <w:r w:rsidR="00AE1619">
        <w:rPr>
          <w:b/>
        </w:rPr>
        <w:t xml:space="preserve"> (to emergencies of various kinds)</w:t>
      </w:r>
      <w:r w:rsidRPr="000D416E">
        <w:rPr>
          <w:b/>
        </w:rPr>
        <w:t xml:space="preserve"> and research</w:t>
      </w:r>
      <w:r w:rsidR="007141AA">
        <w:rPr>
          <w:b/>
        </w:rPr>
        <w:t xml:space="preserve"> </w:t>
      </w:r>
    </w:p>
    <w:p w:rsidR="005A1237" w:rsidRPr="000D416E" w:rsidRDefault="005A1237">
      <w:pPr>
        <w:rPr>
          <w:b/>
        </w:rPr>
      </w:pPr>
      <w:bookmarkStart w:id="0" w:name="_GoBack"/>
      <w:bookmarkEnd w:id="0"/>
    </w:p>
    <w:p w:rsidR="000D416E" w:rsidRDefault="006453A2" w:rsidP="000D416E">
      <w:pPr>
        <w:pStyle w:val="ListParagraph"/>
        <w:numPr>
          <w:ilvl w:val="0"/>
          <w:numId w:val="3"/>
        </w:numPr>
      </w:pPr>
      <w:r>
        <w:t>How do humanitarian response and diverse forms of research/in</w:t>
      </w:r>
      <w:r w:rsidR="007141AA">
        <w:t>novation</w:t>
      </w:r>
      <w:r>
        <w:t xml:space="preserve"> fit together?</w:t>
      </w:r>
    </w:p>
    <w:p w:rsidR="000D416E" w:rsidRDefault="000D416E" w:rsidP="000D416E">
      <w:pPr>
        <w:pStyle w:val="ListParagraph"/>
        <w:numPr>
          <w:ilvl w:val="0"/>
          <w:numId w:val="3"/>
        </w:numPr>
      </w:pPr>
      <w:r>
        <w:t>Ac</w:t>
      </w:r>
      <w:r w:rsidR="006453A2">
        <w:t>cess to innovative therapies</w:t>
      </w:r>
      <w:r>
        <w:t xml:space="preserve"> –</w:t>
      </w:r>
      <w:r w:rsidR="00E37DC1">
        <w:t xml:space="preserve"> </w:t>
      </w:r>
      <w:r>
        <w:t>questions of participant selection/</w:t>
      </w:r>
      <w:r w:rsidR="007141AA">
        <w:t xml:space="preserve"> </w:t>
      </w:r>
      <w:r>
        <w:t>fair access</w:t>
      </w:r>
      <w:r w:rsidR="006453A2">
        <w:t xml:space="preserve"> where research interventions represent only hope of treatment?</w:t>
      </w:r>
    </w:p>
    <w:p w:rsidR="000D416E" w:rsidRDefault="000D416E" w:rsidP="000D416E">
      <w:pPr>
        <w:pStyle w:val="ListParagraph"/>
        <w:numPr>
          <w:ilvl w:val="0"/>
          <w:numId w:val="3"/>
        </w:numPr>
      </w:pPr>
      <w:r>
        <w:t>Tensions bet</w:t>
      </w:r>
      <w:r w:rsidR="00E37DC1">
        <w:t xml:space="preserve">ween research and care ethics - </w:t>
      </w:r>
      <w:r>
        <w:t>scope for a new et</w:t>
      </w:r>
      <w:r w:rsidR="006453A2">
        <w:t>hics of ‘research as response’?</w:t>
      </w:r>
    </w:p>
    <w:p w:rsidR="000D416E" w:rsidRDefault="000D416E" w:rsidP="000D416E"/>
    <w:p w:rsidR="000D416E" w:rsidRDefault="00ED129A" w:rsidP="000D416E">
      <w:r>
        <w:t>10:45-11.30</w:t>
      </w:r>
    </w:p>
    <w:p w:rsidR="000D416E" w:rsidRDefault="00EC21AE" w:rsidP="000D416E">
      <w:pPr>
        <w:rPr>
          <w:b/>
        </w:rPr>
      </w:pPr>
      <w:r>
        <w:rPr>
          <w:b/>
        </w:rPr>
        <w:t>R</w:t>
      </w:r>
      <w:r w:rsidR="000D416E" w:rsidRPr="000D416E">
        <w:rPr>
          <w:b/>
        </w:rPr>
        <w:t>esearch</w:t>
      </w:r>
      <w:r w:rsidR="000D416E">
        <w:rPr>
          <w:b/>
        </w:rPr>
        <w:t xml:space="preserve"> </w:t>
      </w:r>
      <w:r>
        <w:rPr>
          <w:b/>
        </w:rPr>
        <w:t xml:space="preserve">conduct and governance </w:t>
      </w:r>
      <w:r w:rsidR="000D416E">
        <w:rPr>
          <w:b/>
        </w:rPr>
        <w:t>in GHEs</w:t>
      </w:r>
      <w:r w:rsidR="006453A2">
        <w:rPr>
          <w:b/>
        </w:rPr>
        <w:t>: specific challenges</w:t>
      </w:r>
    </w:p>
    <w:p w:rsidR="005A1237" w:rsidRPr="000D416E" w:rsidRDefault="005A1237" w:rsidP="000D416E">
      <w:pPr>
        <w:rPr>
          <w:b/>
        </w:rPr>
      </w:pPr>
    </w:p>
    <w:p w:rsidR="002B12B1" w:rsidRDefault="002B12B1" w:rsidP="000D416E">
      <w:pPr>
        <w:pStyle w:val="ListParagraph"/>
        <w:numPr>
          <w:ilvl w:val="0"/>
          <w:numId w:val="4"/>
        </w:numPr>
      </w:pPr>
      <w:r>
        <w:t>Involvement of local communities – whose voices are heard and where does the power lie?</w:t>
      </w:r>
    </w:p>
    <w:p w:rsidR="000D416E" w:rsidRDefault="000D416E" w:rsidP="000D416E">
      <w:pPr>
        <w:pStyle w:val="ListParagraph"/>
        <w:numPr>
          <w:ilvl w:val="0"/>
          <w:numId w:val="4"/>
        </w:numPr>
      </w:pPr>
      <w:r>
        <w:t>Standards of evidence</w:t>
      </w:r>
      <w:r w:rsidR="002B12B1">
        <w:t>/</w:t>
      </w:r>
      <w:r w:rsidR="003B5A8D">
        <w:t xml:space="preserve"> </w:t>
      </w:r>
      <w:r w:rsidR="002B12B1">
        <w:t>governance/</w:t>
      </w:r>
      <w:r w:rsidR="003B5A8D">
        <w:t xml:space="preserve"> </w:t>
      </w:r>
      <w:r w:rsidR="002B12B1">
        <w:t>ethical review</w:t>
      </w:r>
      <w:r w:rsidR="00E37DC1">
        <w:t xml:space="preserve"> – justification for different approaches in emergencies?</w:t>
      </w:r>
    </w:p>
    <w:p w:rsidR="000D416E" w:rsidRDefault="000D416E" w:rsidP="000D416E">
      <w:pPr>
        <w:pStyle w:val="ListParagraph"/>
        <w:numPr>
          <w:ilvl w:val="0"/>
          <w:numId w:val="4"/>
        </w:numPr>
      </w:pPr>
      <w:r>
        <w:t>Adaptive trial design</w:t>
      </w:r>
      <w:r w:rsidR="00E37DC1">
        <w:t>s</w:t>
      </w:r>
    </w:p>
    <w:p w:rsidR="000D416E" w:rsidRDefault="000D416E" w:rsidP="000D416E">
      <w:pPr>
        <w:pStyle w:val="ListParagraph"/>
        <w:numPr>
          <w:ilvl w:val="0"/>
          <w:numId w:val="4"/>
        </w:numPr>
      </w:pPr>
      <w:r>
        <w:t>Role/</w:t>
      </w:r>
      <w:r w:rsidR="00AE1619">
        <w:t xml:space="preserve"> </w:t>
      </w:r>
      <w:r>
        <w:t>limitations of anticipatory scrutiny</w:t>
      </w:r>
    </w:p>
    <w:p w:rsidR="000D416E" w:rsidRDefault="000D416E" w:rsidP="000D416E"/>
    <w:p w:rsidR="00ED129A" w:rsidRDefault="00ED129A" w:rsidP="000D416E">
      <w:r>
        <w:t>11:30-12:00</w:t>
      </w:r>
      <w:r w:rsidR="00E37DC1">
        <w:t>: COFFEE BREAK</w:t>
      </w:r>
    </w:p>
    <w:p w:rsidR="00ED129A" w:rsidRDefault="00ED129A" w:rsidP="000D416E"/>
    <w:p w:rsidR="00ED129A" w:rsidRDefault="00ED129A" w:rsidP="000D416E">
      <w:r>
        <w:t>12:00-</w:t>
      </w:r>
      <w:r w:rsidR="00066DDA">
        <w:t>12:45</w:t>
      </w:r>
    </w:p>
    <w:p w:rsidR="008D2BCD" w:rsidRDefault="007141AA" w:rsidP="008D2BCD">
      <w:pPr>
        <w:rPr>
          <w:b/>
        </w:rPr>
      </w:pPr>
      <w:r w:rsidRPr="007141AA">
        <w:rPr>
          <w:b/>
        </w:rPr>
        <w:t>Setting priorities</w:t>
      </w:r>
      <w:r w:rsidR="008D2BCD">
        <w:rPr>
          <w:b/>
        </w:rPr>
        <w:t xml:space="preserve"> and challenges of collaboration</w:t>
      </w:r>
    </w:p>
    <w:p w:rsidR="005A1237" w:rsidRPr="005A1237" w:rsidRDefault="005A1237" w:rsidP="008D2BCD">
      <w:pPr>
        <w:rPr>
          <w:b/>
        </w:rPr>
      </w:pPr>
    </w:p>
    <w:p w:rsidR="000D416E" w:rsidRDefault="008D2BCD" w:rsidP="007141AA">
      <w:pPr>
        <w:pStyle w:val="ListParagraph"/>
        <w:numPr>
          <w:ilvl w:val="0"/>
          <w:numId w:val="5"/>
        </w:numPr>
      </w:pPr>
      <w:r>
        <w:t>Who makes decisions, how and where? - s</w:t>
      </w:r>
      <w:r w:rsidR="007141AA">
        <w:t xml:space="preserve">etting </w:t>
      </w:r>
      <w:r w:rsidR="002B12B1">
        <w:t xml:space="preserve">research </w:t>
      </w:r>
      <w:r w:rsidR="007141AA">
        <w:t xml:space="preserve">priorities </w:t>
      </w:r>
      <w:r w:rsidR="003B5A8D">
        <w:t>from global to local level</w:t>
      </w:r>
    </w:p>
    <w:p w:rsidR="007141AA" w:rsidRDefault="00ED129A" w:rsidP="007141AA">
      <w:pPr>
        <w:pStyle w:val="ListParagraph"/>
        <w:numPr>
          <w:ilvl w:val="0"/>
          <w:numId w:val="5"/>
        </w:numPr>
      </w:pPr>
      <w:r>
        <w:t>Responsibilities of funders (public/private/charitable) with respect to wider impacts of funding choices</w:t>
      </w:r>
      <w:r w:rsidR="00E37DC1">
        <w:t xml:space="preserve"> and sustainability</w:t>
      </w:r>
    </w:p>
    <w:p w:rsidR="000D416E" w:rsidRDefault="00ED129A" w:rsidP="00E37DC1">
      <w:pPr>
        <w:pStyle w:val="ListParagraph"/>
        <w:numPr>
          <w:ilvl w:val="0"/>
          <w:numId w:val="5"/>
        </w:numPr>
      </w:pPr>
      <w:r>
        <w:t xml:space="preserve">Collaboration </w:t>
      </w:r>
      <w:r w:rsidR="00E37DC1">
        <w:t>and oversight – ethical responsibilities on those with power to cooperate?</w:t>
      </w:r>
    </w:p>
    <w:p w:rsidR="000D416E" w:rsidRDefault="000D416E" w:rsidP="000D416E"/>
    <w:p w:rsidR="000D416E" w:rsidRDefault="00066DDA" w:rsidP="000D416E">
      <w:r>
        <w:t>12:45</w:t>
      </w:r>
      <w:r w:rsidR="00ED129A">
        <w:t>-13.30</w:t>
      </w:r>
    </w:p>
    <w:p w:rsidR="00ED129A" w:rsidRPr="00ED129A" w:rsidRDefault="00ED129A" w:rsidP="000D416E">
      <w:pPr>
        <w:rPr>
          <w:b/>
        </w:rPr>
      </w:pPr>
      <w:r w:rsidRPr="00ED129A">
        <w:rPr>
          <w:b/>
        </w:rPr>
        <w:t>Are there ‘ethical gaps’ and who should plug them?</w:t>
      </w:r>
    </w:p>
    <w:p w:rsidR="00ED129A" w:rsidRDefault="00ED129A" w:rsidP="000D416E"/>
    <w:p w:rsidR="00ED129A" w:rsidRDefault="00ED129A" w:rsidP="002B12B1">
      <w:pPr>
        <w:pStyle w:val="ListParagraph"/>
        <w:numPr>
          <w:ilvl w:val="0"/>
          <w:numId w:val="7"/>
        </w:numPr>
      </w:pPr>
      <w:r>
        <w:t>Open discussion</w:t>
      </w:r>
    </w:p>
    <w:p w:rsidR="00E37DC1" w:rsidRDefault="00E37DC1" w:rsidP="000D416E">
      <w:pPr>
        <w:rPr>
          <w:b/>
        </w:rPr>
      </w:pPr>
    </w:p>
    <w:p w:rsidR="00ED129A" w:rsidRPr="00ED129A" w:rsidRDefault="00E37DC1" w:rsidP="000D416E">
      <w:pPr>
        <w:rPr>
          <w:b/>
        </w:rPr>
      </w:pPr>
      <w:r>
        <w:rPr>
          <w:b/>
        </w:rPr>
        <w:t>13:3</w:t>
      </w:r>
      <w:r w:rsidR="00ED129A" w:rsidRPr="00ED129A">
        <w:rPr>
          <w:b/>
        </w:rPr>
        <w:t xml:space="preserve">0 </w:t>
      </w:r>
      <w:r w:rsidR="00ED129A" w:rsidRPr="005A1237">
        <w:t>LUNCH</w:t>
      </w:r>
      <w:r w:rsidR="00ED129A" w:rsidRPr="00ED129A">
        <w:rPr>
          <w:b/>
        </w:rPr>
        <w:t xml:space="preserve"> </w:t>
      </w:r>
    </w:p>
    <w:sectPr w:rsidR="00ED129A" w:rsidRPr="00ED129A" w:rsidSect="00A76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82" w:rsidRDefault="00500D82" w:rsidP="00A76D72">
      <w:pPr>
        <w:spacing w:line="240" w:lineRule="auto"/>
      </w:pPr>
      <w:r>
        <w:separator/>
      </w:r>
    </w:p>
  </w:endnote>
  <w:endnote w:type="continuationSeparator" w:id="0">
    <w:p w:rsidR="00500D82" w:rsidRDefault="00500D82" w:rsidP="00A76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82" w:rsidRDefault="00500D82" w:rsidP="00A76D72">
      <w:pPr>
        <w:spacing w:line="240" w:lineRule="auto"/>
      </w:pPr>
      <w:r>
        <w:separator/>
      </w:r>
    </w:p>
  </w:footnote>
  <w:footnote w:type="continuationSeparator" w:id="0">
    <w:p w:rsidR="00500D82" w:rsidRDefault="00500D82" w:rsidP="00A76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01576"/>
    <w:multiLevelType w:val="hybridMultilevel"/>
    <w:tmpl w:val="042441D2"/>
    <w:lvl w:ilvl="0" w:tplc="4920DBF8">
      <w:start w:val="1"/>
      <w:numFmt w:val="decimal"/>
      <w:pStyle w:val="numbering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F3F7C"/>
    <w:multiLevelType w:val="hybridMultilevel"/>
    <w:tmpl w:val="578C0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1105A"/>
    <w:multiLevelType w:val="hybridMultilevel"/>
    <w:tmpl w:val="EF10E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4713B"/>
    <w:multiLevelType w:val="hybridMultilevel"/>
    <w:tmpl w:val="77509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3489"/>
    <w:multiLevelType w:val="hybridMultilevel"/>
    <w:tmpl w:val="343E7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A26B9"/>
    <w:multiLevelType w:val="hybridMultilevel"/>
    <w:tmpl w:val="A258B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61"/>
    <w:rsid w:val="00066DDA"/>
    <w:rsid w:val="000D416E"/>
    <w:rsid w:val="0014373D"/>
    <w:rsid w:val="00187800"/>
    <w:rsid w:val="002B12B1"/>
    <w:rsid w:val="00356301"/>
    <w:rsid w:val="003B5A8D"/>
    <w:rsid w:val="00500D82"/>
    <w:rsid w:val="005A1237"/>
    <w:rsid w:val="006115AB"/>
    <w:rsid w:val="006453A2"/>
    <w:rsid w:val="007141AA"/>
    <w:rsid w:val="00886A5B"/>
    <w:rsid w:val="008D2BCD"/>
    <w:rsid w:val="008E2DAE"/>
    <w:rsid w:val="00A76D72"/>
    <w:rsid w:val="00AA713F"/>
    <w:rsid w:val="00AE1619"/>
    <w:rsid w:val="00AF67D3"/>
    <w:rsid w:val="00B26315"/>
    <w:rsid w:val="00E37DC1"/>
    <w:rsid w:val="00E82D2A"/>
    <w:rsid w:val="00EC21AE"/>
    <w:rsid w:val="00ED129A"/>
    <w:rsid w:val="00F1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FA06"/>
  <w15:chartTrackingRefBased/>
  <w15:docId w15:val="{79A7436A-21B3-4C58-906D-7FDACAE7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5AB"/>
    <w:pPr>
      <w:spacing w:after="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D2A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D2A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13F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ing">
    <w:name w:val="numbering"/>
    <w:basedOn w:val="Normal"/>
    <w:link w:val="numberingChar"/>
    <w:qFormat/>
    <w:rsid w:val="006115AB"/>
    <w:pPr>
      <w:numPr>
        <w:numId w:val="2"/>
      </w:numPr>
      <w:ind w:left="357" w:hanging="357"/>
    </w:pPr>
  </w:style>
  <w:style w:type="character" w:customStyle="1" w:styleId="numberingChar">
    <w:name w:val="numbering Char"/>
    <w:basedOn w:val="DefaultParagraphFont"/>
    <w:link w:val="numbering"/>
    <w:rsid w:val="006115AB"/>
    <w:rPr>
      <w:rFonts w:ascii="Arial" w:hAnsi="Arial"/>
    </w:rPr>
  </w:style>
  <w:style w:type="paragraph" w:customStyle="1" w:styleId="Footnotestyle">
    <w:name w:val="Footnote style"/>
    <w:basedOn w:val="Normal"/>
    <w:link w:val="FootnotestyleChar"/>
    <w:qFormat/>
    <w:rsid w:val="00886A5B"/>
    <w:pPr>
      <w:spacing w:line="240" w:lineRule="auto"/>
      <w:ind w:left="357" w:hanging="357"/>
    </w:pPr>
    <w:rPr>
      <w:sz w:val="20"/>
      <w:szCs w:val="20"/>
    </w:rPr>
  </w:style>
  <w:style w:type="character" w:customStyle="1" w:styleId="FootnotestyleChar">
    <w:name w:val="Footnote style Char"/>
    <w:basedOn w:val="DefaultParagraphFont"/>
    <w:link w:val="Footnotestyle"/>
    <w:rsid w:val="00886A5B"/>
    <w:rPr>
      <w:rFonts w:ascii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82D2A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D2A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13F"/>
    <w:rPr>
      <w:rFonts w:ascii="Arial" w:eastAsiaTheme="majorEastAsia" w:hAnsi="Arial" w:cstheme="majorBidi"/>
      <w:b/>
      <w:i/>
      <w:szCs w:val="24"/>
    </w:rPr>
  </w:style>
  <w:style w:type="paragraph" w:styleId="ListParagraph">
    <w:name w:val="List Paragraph"/>
    <w:basedOn w:val="Normal"/>
    <w:uiPriority w:val="34"/>
    <w:qFormat/>
    <w:rsid w:val="000D416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6D7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D7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6D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D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768AA-8E05-444E-B975-7824F3BE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C1447697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Wright</dc:creator>
  <cp:keywords/>
  <dc:description/>
  <cp:lastModifiedBy>Sarah Walker-Robson</cp:lastModifiedBy>
  <cp:revision>2</cp:revision>
  <cp:lastPrinted>2016-11-24T16:32:00Z</cp:lastPrinted>
  <dcterms:created xsi:type="dcterms:W3CDTF">2016-12-21T16:23:00Z</dcterms:created>
  <dcterms:modified xsi:type="dcterms:W3CDTF">2016-12-21T16:23:00Z</dcterms:modified>
</cp:coreProperties>
</file>